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insoku/>
        <w:autoSpaceDE/>
        <w:autoSpaceDN/>
        <w:adjustRightInd/>
        <w:snapToGrid/>
        <w:spacing w:beforeLines="50"/>
        <w:textAlignment w:val="auto"/>
        <w:rPr>
          <w:rFonts w:hint="default" w:ascii="方正小标宋简体" w:hAnsi="方正小标宋简体" w:eastAsia="方正小标宋简体" w:cs="方正小标宋简体"/>
          <w:snapToGrid/>
          <w:sz w:val="44"/>
          <w:szCs w:val="44"/>
        </w:rPr>
      </w:pPr>
      <w:bookmarkStart w:id="0" w:name="_GoBack"/>
      <w:bookmarkEnd w:id="0"/>
      <w:r>
        <w:rPr>
          <w:rFonts w:ascii="方正小标宋简体" w:hAnsi="方正小标宋简体" w:eastAsia="方正小标宋简体" w:cs="方正小标宋简体"/>
          <w:snapToGrid/>
          <w:sz w:val="44"/>
          <w:szCs w:val="44"/>
        </w:rPr>
        <w:t>上海电力大学高等学历继续教育</w:t>
      </w:r>
    </w:p>
    <w:p>
      <w:pPr>
        <w:pStyle w:val="8"/>
        <w:kinsoku/>
        <w:autoSpaceDE/>
        <w:autoSpaceDN/>
        <w:adjustRightInd/>
        <w:snapToGrid/>
        <w:spacing w:beforeLines="50"/>
        <w:textAlignment w:val="auto"/>
        <w:rPr>
          <w:rFonts w:hint="default" w:ascii="方正小标宋简体" w:hAnsi="方正小标宋简体" w:eastAsia="方正小标宋简体" w:cs="方正小标宋简体"/>
          <w:snapToGrid/>
          <w:sz w:val="44"/>
          <w:szCs w:val="44"/>
        </w:rPr>
      </w:pPr>
      <w:r>
        <w:rPr>
          <w:rFonts w:ascii="方正小标宋简体" w:hAnsi="方正小标宋简体" w:eastAsia="方正小标宋简体" w:cs="方正小标宋简体"/>
          <w:snapToGrid/>
          <w:sz w:val="44"/>
          <w:szCs w:val="44"/>
        </w:rPr>
        <w:t>英语学位考试大纲</w:t>
      </w:r>
    </w:p>
    <w:p>
      <w:pPr>
        <w:spacing w:line="304" w:lineRule="auto"/>
      </w:pPr>
    </w:p>
    <w:p>
      <w:pPr>
        <w:spacing w:line="305" w:lineRule="auto"/>
      </w:pPr>
    </w:p>
    <w:p>
      <w:pPr>
        <w:widowControl w:val="0"/>
        <w:kinsoku/>
        <w:autoSpaceDE/>
        <w:autoSpaceDN/>
        <w:spacing w:line="56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一、考试性质</w:t>
      </w:r>
    </w:p>
    <w:p>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上海电力大学高等学历继续教育英语学位考试旨在客观、公正测试高等学历继续教育本科毕业生对于英语语言的掌握和运用是否达到授予学士学位英语水平的标准。学生自愿报名参加考试。</w:t>
      </w:r>
    </w:p>
    <w:p>
      <w:pPr>
        <w:widowControl w:val="0"/>
        <w:kinsoku/>
        <w:autoSpaceDE/>
        <w:autoSpaceDN/>
        <w:spacing w:line="56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二、考试要求</w:t>
      </w:r>
    </w:p>
    <w:p>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要求考生能够较熟练地掌握英语基本语言技能的综合运用能力。考生在英语语言的掌握和运用方面应达到以下要求：</w:t>
      </w:r>
    </w:p>
    <w:p>
      <w:pPr>
        <w:widowControl w:val="0"/>
        <w:kinsoku/>
        <w:autoSpaceDE/>
        <w:autoSpaceDN/>
        <w:spacing w:line="560" w:lineRule="exact"/>
        <w:ind w:firstLine="643" w:firstLineChars="200"/>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(一)词汇</w:t>
      </w:r>
    </w:p>
    <w:p>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接受性词汇量能达到10000个单词左右，和500个左右常用词组。掌握3000个左右最常用单词和250个左右常用词组，并在阅读、翻译和写作等过程中具有相应的综合应用能力。</w:t>
      </w:r>
    </w:p>
    <w:p>
      <w:pPr>
        <w:widowControl w:val="0"/>
        <w:kinsoku/>
        <w:autoSpaceDE/>
        <w:autoSpaceDN/>
        <w:spacing w:line="560" w:lineRule="exact"/>
        <w:ind w:firstLine="643" w:firstLineChars="200"/>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(二)语法</w:t>
      </w:r>
    </w:p>
    <w:p>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掌握基本的英语语法知识，并在阅读、翻译和写作等过程中正确运用相关语法，达到正确理解、获取信息及表达思想的目的。</w:t>
      </w:r>
    </w:p>
    <w:p>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需要掌握的具体内容如下：</w:t>
      </w:r>
    </w:p>
    <w:p>
      <w:pPr>
        <w:widowControl w:val="0"/>
        <w:numPr>
          <w:ilvl w:val="0"/>
          <w:numId w:val="1"/>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 xml:space="preserve">名词、代词的数和格的构成及其用法；          </w:t>
      </w:r>
    </w:p>
    <w:p>
      <w:pPr>
        <w:widowControl w:val="0"/>
        <w:numPr>
          <w:ilvl w:val="0"/>
          <w:numId w:val="1"/>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 xml:space="preserve">动词的基本时态、语态的构成及其用法；    </w:t>
      </w:r>
    </w:p>
    <w:p>
      <w:pPr>
        <w:widowControl w:val="0"/>
        <w:numPr>
          <w:ilvl w:val="0"/>
          <w:numId w:val="1"/>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 xml:space="preserve">形容词、副词的比较级和最高级的构成及用法； </w:t>
      </w:r>
    </w:p>
    <w:p>
      <w:pPr>
        <w:widowControl w:val="0"/>
        <w:numPr>
          <w:ilvl w:val="0"/>
          <w:numId w:val="1"/>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常用连接词、冠词的词义及其用法；</w:t>
      </w:r>
    </w:p>
    <w:p>
      <w:pPr>
        <w:widowControl w:val="0"/>
        <w:numPr>
          <w:ilvl w:val="0"/>
          <w:numId w:val="1"/>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 xml:space="preserve">非谓语动词(不定式、动名词、分词)的构成及其用法； </w:t>
      </w:r>
    </w:p>
    <w:p>
      <w:pPr>
        <w:widowControl w:val="0"/>
        <w:numPr>
          <w:ilvl w:val="0"/>
          <w:numId w:val="1"/>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 xml:space="preserve">虚拟语气的构成及其用法；        </w:t>
      </w:r>
    </w:p>
    <w:p>
      <w:pPr>
        <w:widowControl w:val="0"/>
        <w:numPr>
          <w:ilvl w:val="0"/>
          <w:numId w:val="1"/>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 xml:space="preserve">各类从句的构成及其用法；                        </w:t>
      </w:r>
    </w:p>
    <w:p>
      <w:pPr>
        <w:widowControl w:val="0"/>
        <w:numPr>
          <w:ilvl w:val="0"/>
          <w:numId w:val="1"/>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 xml:space="preserve">基本句型的结构及其用法；                        </w:t>
      </w:r>
    </w:p>
    <w:p>
      <w:pPr>
        <w:widowControl w:val="0"/>
        <w:numPr>
          <w:ilvl w:val="0"/>
          <w:numId w:val="1"/>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 xml:space="preserve">强调句型的结构及其用法；                        </w:t>
      </w:r>
    </w:p>
    <w:p>
      <w:pPr>
        <w:widowControl w:val="0"/>
        <w:numPr>
          <w:ilvl w:val="0"/>
          <w:numId w:val="1"/>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常用倒装句的结构及其用法。</w:t>
      </w:r>
    </w:p>
    <w:p>
      <w:pPr>
        <w:widowControl w:val="0"/>
        <w:kinsoku/>
        <w:autoSpaceDE/>
        <w:autoSpaceDN/>
        <w:spacing w:line="560" w:lineRule="exact"/>
        <w:ind w:firstLine="643" w:firstLineChars="200"/>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(三)阅读</w:t>
      </w:r>
    </w:p>
    <w:p>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能够综合运用英语知识、词汇、语法和基本阅读技能，读懂难度适中的一般性题材(经济、社会、政法、历史、科普、管理等)和体裁 (记叙文、议论文、说明文、应用文等)的英语文章。</w:t>
      </w:r>
    </w:p>
    <w:p>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具体要求为：</w:t>
      </w:r>
    </w:p>
    <w:p>
      <w:pPr>
        <w:widowControl w:val="0"/>
        <w:numPr>
          <w:ilvl w:val="0"/>
          <w:numId w:val="2"/>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能够理解段落主旨要义、主要内容和细节；</w:t>
      </w:r>
    </w:p>
    <w:p>
      <w:pPr>
        <w:widowControl w:val="0"/>
        <w:numPr>
          <w:ilvl w:val="0"/>
          <w:numId w:val="2"/>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 xml:space="preserve">能够根据文章结构及单句之间、段落之间的关系，对文章中词汇意义、用法以及文章的理解，补充完整，使文章意思通顺、前后连贯； </w:t>
      </w:r>
    </w:p>
    <w:p>
      <w:pPr>
        <w:widowControl w:val="0"/>
        <w:numPr>
          <w:ilvl w:val="0"/>
          <w:numId w:val="2"/>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能够理解文章的具体信息、主旨要义、进行推理和引申。</w:t>
      </w:r>
    </w:p>
    <w:p>
      <w:pPr>
        <w:widowControl w:val="0"/>
        <w:kinsoku/>
        <w:autoSpaceDE/>
        <w:autoSpaceDN/>
        <w:spacing w:line="560" w:lineRule="exact"/>
        <w:ind w:firstLine="643" w:firstLineChars="200"/>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(四)翻译</w:t>
      </w:r>
    </w:p>
    <w:p>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能够在不借助词典的情况下将一般难度、非专业性题材的英汉句子进行互译。译文通顺，用词基本正确，无重大语法错误。</w:t>
      </w:r>
    </w:p>
    <w:p>
      <w:pPr>
        <w:widowControl w:val="0"/>
        <w:kinsoku/>
        <w:autoSpaceDE/>
        <w:autoSpaceDN/>
        <w:spacing w:line="560" w:lineRule="exact"/>
        <w:ind w:firstLine="643" w:firstLineChars="200"/>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(五)写作</w:t>
      </w:r>
    </w:p>
    <w:p>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能够用英语按照所给提纲或情景进行一般性话题的书面说明或论述。所写短文要求主题明确，条理清楚，语言规范，表情达意。</w:t>
      </w:r>
    </w:p>
    <w:p>
      <w:pPr>
        <w:widowControl w:val="0"/>
        <w:kinsoku/>
        <w:autoSpaceDE/>
        <w:autoSpaceDN/>
        <w:spacing w:line="560" w:lineRule="exact"/>
        <w:ind w:firstLine="640" w:firstLineChars="200"/>
        <w:jc w:val="both"/>
        <w:textAlignment w:val="auto"/>
      </w:pPr>
      <w:r>
        <w:rPr>
          <w:rFonts w:hint="eastAsia" w:ascii="黑体" w:hAnsi="黑体" w:eastAsia="黑体" w:cs="黑体"/>
          <w:snapToGrid/>
          <w:kern w:val="2"/>
          <w:sz w:val="32"/>
          <w:szCs w:val="32"/>
        </w:rPr>
        <w:t>三、试卷结构</w:t>
      </w:r>
    </w:p>
    <w:p>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试卷题型分为五个部分：词汇和语法、阅读理解、句子汉译英、句子英译汉和短文写作。</w:t>
      </w:r>
    </w:p>
    <w:p>
      <w:pPr>
        <w:widowControl w:val="0"/>
        <w:kinsoku/>
        <w:autoSpaceDE/>
        <w:autoSpaceDN/>
        <w:spacing w:line="560" w:lineRule="exact"/>
        <w:ind w:firstLine="643" w:firstLineChars="200"/>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(一)词汇和语法</w:t>
      </w:r>
    </w:p>
    <w:p>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本部分共设 20 题。每一题中有一个空白，要求考生在理解句意的基础上在4个选择项中选择一个最佳答案。本部分满分为20分，每题 1 分。</w:t>
      </w:r>
    </w:p>
    <w:p>
      <w:pPr>
        <w:widowControl w:val="0"/>
        <w:kinsoku/>
        <w:autoSpaceDE/>
        <w:autoSpaceDN/>
        <w:spacing w:line="560" w:lineRule="exact"/>
        <w:ind w:firstLine="643" w:firstLineChars="200"/>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(二)阅读理解</w:t>
      </w:r>
    </w:p>
    <w:p>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本部分共有4篇短文，每篇约350单词左右。每篇短文后设5题，共20题。考生须在理解文章的基础上从每题所给的4个选择项中选择一个最佳答案。本部分满分为40分，每题2分。</w:t>
      </w:r>
    </w:p>
    <w:p>
      <w:pPr>
        <w:widowControl w:val="0"/>
        <w:kinsoku/>
        <w:autoSpaceDE/>
        <w:autoSpaceDN/>
        <w:spacing w:line="560" w:lineRule="exact"/>
        <w:ind w:firstLine="643" w:firstLineChars="200"/>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(三)汉译英</w:t>
      </w:r>
    </w:p>
    <w:p>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本部分共有5个汉语句子，要求考生翻译成英语。要求译文意思准确，文字通顺。本部分满分为15分，每题3分。</w:t>
      </w:r>
    </w:p>
    <w:p>
      <w:pPr>
        <w:widowControl w:val="0"/>
        <w:kinsoku/>
        <w:autoSpaceDE/>
        <w:autoSpaceDN/>
        <w:spacing w:line="560" w:lineRule="exact"/>
        <w:ind w:firstLine="643" w:firstLineChars="200"/>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(四)英译汉</w:t>
      </w:r>
    </w:p>
    <w:p>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本部分共有5个英语句子，要求考生翻译成汉语。要求译文意思准确，文字通顺。本部分满分为15分，每题3 分。</w:t>
      </w:r>
    </w:p>
    <w:p>
      <w:pPr>
        <w:widowControl w:val="0"/>
        <w:kinsoku/>
        <w:autoSpaceDE/>
        <w:autoSpaceDN/>
        <w:spacing w:line="560" w:lineRule="exact"/>
        <w:ind w:firstLine="643" w:firstLineChars="200"/>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(五)短文写作</w:t>
      </w:r>
    </w:p>
    <w:p>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本部分共1题，要求考生根据题目要求和所给提纲的提示，说明或论述一个一般性话题，文章长度不低于120个英文单词。本部分满分为 10分。</w:t>
      </w:r>
    </w:p>
    <w:p>
      <w:pPr>
        <w:pStyle w:val="2"/>
        <w:ind w:firstLine="640"/>
        <w:rPr>
          <w:rFonts w:ascii="仿宋" w:hAnsi="仿宋" w:eastAsia="仿宋" w:cs="仿宋"/>
          <w:snapToGrid/>
          <w:kern w:val="2"/>
          <w:sz w:val="32"/>
          <w:szCs w:val="32"/>
        </w:rPr>
      </w:pPr>
    </w:p>
    <w:p>
      <w:pPr>
        <w:pStyle w:val="2"/>
        <w:ind w:firstLine="640"/>
        <w:rPr>
          <w:rFonts w:ascii="仿宋" w:hAnsi="仿宋" w:eastAsia="仿宋" w:cs="仿宋"/>
          <w:snapToGrid/>
          <w:kern w:val="2"/>
          <w:sz w:val="32"/>
          <w:szCs w:val="32"/>
        </w:rPr>
      </w:pPr>
    </w:p>
    <w:p>
      <w:pPr>
        <w:spacing w:line="273" w:lineRule="auto"/>
      </w:pPr>
    </w:p>
    <w:p>
      <w:pPr>
        <w:spacing w:line="273" w:lineRule="auto"/>
      </w:pPr>
    </w:p>
    <w:p>
      <w:pPr>
        <w:spacing w:line="274" w:lineRule="auto"/>
      </w:pPr>
    </w:p>
    <w:p>
      <w:pPr>
        <w:spacing w:before="91" w:line="219" w:lineRule="auto"/>
        <w:ind w:left="62"/>
        <w:rPr>
          <w:rFonts w:ascii="仿宋" w:hAnsi="仿宋" w:eastAsia="仿宋" w:cs="仿宋"/>
          <w:sz w:val="28"/>
          <w:szCs w:val="28"/>
        </w:rPr>
      </w:pPr>
      <w:r>
        <w:rPr>
          <w:rFonts w:hint="eastAsia" w:ascii="仿宋" w:hAnsi="仿宋" w:eastAsia="仿宋" w:cs="仿宋"/>
          <w:color w:val="333333"/>
          <w:spacing w:val="-1"/>
          <w:sz w:val="28"/>
          <w:szCs w:val="28"/>
        </w:rPr>
        <w:t>附：试卷题型、题量、计分</w:t>
      </w:r>
      <w:r>
        <w:rPr>
          <w:rFonts w:hint="eastAsia" w:ascii="仿宋" w:hAnsi="仿宋" w:eastAsia="仿宋" w:cs="仿宋"/>
          <w:color w:val="333333"/>
          <w:sz w:val="28"/>
          <w:szCs w:val="28"/>
        </w:rPr>
        <w:t>及答题时间分配表</w:t>
      </w:r>
    </w:p>
    <w:p>
      <w:pPr>
        <w:spacing w:line="119" w:lineRule="exact"/>
        <w:rPr>
          <w:rFonts w:ascii="仿宋" w:hAnsi="仿宋" w:eastAsia="仿宋" w:cs="仿宋"/>
        </w:rPr>
      </w:pPr>
    </w:p>
    <w:tbl>
      <w:tblPr>
        <w:tblStyle w:val="7"/>
        <w:tblW w:w="833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2"/>
        <w:gridCol w:w="1729"/>
        <w:gridCol w:w="1452"/>
        <w:gridCol w:w="1614"/>
        <w:gridCol w:w="20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52" w:type="dxa"/>
            <w:tcBorders>
              <w:left w:val="single" w:color="000000" w:sz="10" w:space="0"/>
            </w:tcBorders>
          </w:tcPr>
          <w:p>
            <w:pPr>
              <w:spacing w:before="139" w:line="229" w:lineRule="auto"/>
              <w:ind w:left="483"/>
              <w:rPr>
                <w:rFonts w:ascii="仿宋" w:hAnsi="仿宋" w:eastAsia="仿宋" w:cs="仿宋"/>
                <w:sz w:val="23"/>
                <w:szCs w:val="23"/>
              </w:rPr>
            </w:pPr>
            <w:r>
              <w:rPr>
                <w:rFonts w:hint="eastAsia" w:ascii="仿宋" w:hAnsi="仿宋" w:eastAsia="仿宋" w:cs="仿宋"/>
                <w:spacing w:val="6"/>
                <w:sz w:val="23"/>
                <w:szCs w:val="23"/>
              </w:rPr>
              <w:t>序</w:t>
            </w:r>
            <w:r>
              <w:rPr>
                <w:rFonts w:hint="eastAsia" w:ascii="仿宋" w:hAnsi="仿宋" w:eastAsia="仿宋" w:cs="仿宋"/>
                <w:spacing w:val="5"/>
                <w:sz w:val="23"/>
                <w:szCs w:val="23"/>
              </w:rPr>
              <w:t>号</w:t>
            </w:r>
          </w:p>
        </w:tc>
        <w:tc>
          <w:tcPr>
            <w:tcW w:w="1729" w:type="dxa"/>
          </w:tcPr>
          <w:p>
            <w:pPr>
              <w:spacing w:before="139" w:line="230" w:lineRule="auto"/>
              <w:ind w:left="623"/>
              <w:rPr>
                <w:rFonts w:ascii="仿宋" w:hAnsi="仿宋" w:eastAsia="仿宋" w:cs="仿宋"/>
                <w:sz w:val="23"/>
                <w:szCs w:val="23"/>
              </w:rPr>
            </w:pPr>
            <w:r>
              <w:rPr>
                <w:rFonts w:hint="eastAsia" w:ascii="仿宋" w:hAnsi="仿宋" w:eastAsia="仿宋" w:cs="仿宋"/>
                <w:spacing w:val="5"/>
                <w:sz w:val="23"/>
                <w:szCs w:val="23"/>
              </w:rPr>
              <w:t>题型</w:t>
            </w:r>
          </w:p>
        </w:tc>
        <w:tc>
          <w:tcPr>
            <w:tcW w:w="1452" w:type="dxa"/>
          </w:tcPr>
          <w:p>
            <w:pPr>
              <w:spacing w:before="139" w:line="230" w:lineRule="auto"/>
              <w:ind w:left="490"/>
              <w:rPr>
                <w:rFonts w:ascii="仿宋" w:hAnsi="仿宋" w:eastAsia="仿宋" w:cs="仿宋"/>
                <w:sz w:val="23"/>
                <w:szCs w:val="23"/>
              </w:rPr>
            </w:pPr>
            <w:r>
              <w:rPr>
                <w:rFonts w:hint="eastAsia" w:ascii="仿宋" w:hAnsi="仿宋" w:eastAsia="仿宋" w:cs="仿宋"/>
                <w:spacing w:val="5"/>
                <w:sz w:val="23"/>
                <w:szCs w:val="23"/>
              </w:rPr>
              <w:t>题量</w:t>
            </w:r>
          </w:p>
        </w:tc>
        <w:tc>
          <w:tcPr>
            <w:tcW w:w="1614" w:type="dxa"/>
          </w:tcPr>
          <w:p>
            <w:pPr>
              <w:spacing w:before="140" w:line="228" w:lineRule="auto"/>
              <w:ind w:left="577"/>
              <w:rPr>
                <w:rFonts w:ascii="仿宋" w:hAnsi="仿宋" w:eastAsia="仿宋" w:cs="仿宋"/>
                <w:sz w:val="23"/>
                <w:szCs w:val="23"/>
              </w:rPr>
            </w:pPr>
            <w:r>
              <w:rPr>
                <w:rFonts w:hint="eastAsia" w:ascii="仿宋" w:hAnsi="仿宋" w:eastAsia="仿宋" w:cs="仿宋"/>
                <w:spacing w:val="5"/>
                <w:sz w:val="23"/>
                <w:szCs w:val="23"/>
              </w:rPr>
              <w:t>计分</w:t>
            </w:r>
          </w:p>
        </w:tc>
        <w:tc>
          <w:tcPr>
            <w:tcW w:w="2092" w:type="dxa"/>
            <w:tcBorders>
              <w:right w:val="single" w:color="000000" w:sz="10" w:space="0"/>
            </w:tcBorders>
          </w:tcPr>
          <w:p>
            <w:pPr>
              <w:spacing w:before="140" w:line="228" w:lineRule="auto"/>
              <w:ind w:left="340"/>
              <w:rPr>
                <w:rFonts w:ascii="仿宋" w:hAnsi="仿宋" w:eastAsia="仿宋" w:cs="仿宋"/>
                <w:sz w:val="23"/>
                <w:szCs w:val="23"/>
              </w:rPr>
            </w:pPr>
            <w:r>
              <w:rPr>
                <w:rFonts w:hint="eastAsia" w:ascii="仿宋" w:hAnsi="仿宋" w:eastAsia="仿宋" w:cs="仿宋"/>
                <w:spacing w:val="5"/>
                <w:sz w:val="23"/>
                <w:szCs w:val="23"/>
              </w:rPr>
              <w:t>时间(分钟</w:t>
            </w:r>
            <w:r>
              <w:rPr>
                <w:rFonts w:hint="eastAsia" w:ascii="仿宋" w:hAnsi="仿宋" w:eastAsia="仿宋" w:cs="仿宋"/>
                <w:spacing w:val="4"/>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52" w:type="dxa"/>
            <w:tcBorders>
              <w:left w:val="single" w:color="000000" w:sz="10" w:space="0"/>
            </w:tcBorders>
          </w:tcPr>
          <w:p>
            <w:pPr>
              <w:spacing w:before="155" w:line="190" w:lineRule="auto"/>
              <w:ind w:left="677"/>
              <w:rPr>
                <w:rFonts w:ascii="仿宋" w:hAnsi="仿宋" w:eastAsia="仿宋" w:cs="仿宋"/>
                <w:sz w:val="23"/>
                <w:szCs w:val="23"/>
              </w:rPr>
            </w:pPr>
            <w:r>
              <w:rPr>
                <w:rFonts w:hint="eastAsia" w:ascii="仿宋" w:hAnsi="仿宋" w:eastAsia="仿宋" w:cs="仿宋"/>
                <w:sz w:val="23"/>
                <w:szCs w:val="23"/>
              </w:rPr>
              <w:t>I</w:t>
            </w:r>
          </w:p>
        </w:tc>
        <w:tc>
          <w:tcPr>
            <w:tcW w:w="1729" w:type="dxa"/>
          </w:tcPr>
          <w:p>
            <w:pPr>
              <w:spacing w:before="115" w:line="229" w:lineRule="auto"/>
              <w:jc w:val="center"/>
              <w:rPr>
                <w:rFonts w:ascii="仿宋" w:hAnsi="仿宋" w:eastAsia="仿宋" w:cs="仿宋"/>
                <w:sz w:val="23"/>
                <w:szCs w:val="23"/>
              </w:rPr>
            </w:pPr>
            <w:r>
              <w:rPr>
                <w:rFonts w:hint="eastAsia" w:ascii="仿宋" w:hAnsi="仿宋" w:eastAsia="仿宋" w:cs="仿宋"/>
                <w:spacing w:val="10"/>
                <w:sz w:val="23"/>
                <w:szCs w:val="23"/>
              </w:rPr>
              <w:t>词</w:t>
            </w:r>
            <w:r>
              <w:rPr>
                <w:rFonts w:hint="eastAsia" w:ascii="仿宋" w:hAnsi="仿宋" w:eastAsia="仿宋" w:cs="仿宋"/>
                <w:spacing w:val="7"/>
                <w:sz w:val="23"/>
                <w:szCs w:val="23"/>
              </w:rPr>
              <w:t>汇和语法</w:t>
            </w:r>
          </w:p>
        </w:tc>
        <w:tc>
          <w:tcPr>
            <w:tcW w:w="1452" w:type="dxa"/>
          </w:tcPr>
          <w:p>
            <w:pPr>
              <w:spacing w:before="115" w:line="230" w:lineRule="auto"/>
              <w:ind w:left="479"/>
              <w:rPr>
                <w:rFonts w:ascii="仿宋" w:hAnsi="仿宋" w:eastAsia="仿宋" w:cs="仿宋"/>
                <w:sz w:val="23"/>
                <w:szCs w:val="23"/>
              </w:rPr>
            </w:pPr>
            <w:r>
              <w:rPr>
                <w:rFonts w:hint="eastAsia" w:ascii="仿宋" w:hAnsi="仿宋" w:eastAsia="仿宋" w:cs="仿宋"/>
                <w:spacing w:val="-15"/>
                <w:sz w:val="23"/>
                <w:szCs w:val="23"/>
              </w:rPr>
              <w:t>20题</w:t>
            </w:r>
          </w:p>
        </w:tc>
        <w:tc>
          <w:tcPr>
            <w:tcW w:w="1614" w:type="dxa"/>
          </w:tcPr>
          <w:p>
            <w:pPr>
              <w:spacing w:before="115" w:line="228" w:lineRule="auto"/>
              <w:ind w:left="566"/>
              <w:rPr>
                <w:rFonts w:ascii="仿宋" w:hAnsi="仿宋" w:eastAsia="仿宋" w:cs="仿宋"/>
                <w:sz w:val="23"/>
                <w:szCs w:val="23"/>
              </w:rPr>
            </w:pPr>
            <w:r>
              <w:rPr>
                <w:rFonts w:hint="eastAsia" w:ascii="仿宋" w:hAnsi="仿宋" w:eastAsia="仿宋" w:cs="仿宋"/>
                <w:spacing w:val="-15"/>
                <w:sz w:val="23"/>
                <w:szCs w:val="23"/>
              </w:rPr>
              <w:t>20分</w:t>
            </w:r>
          </w:p>
        </w:tc>
        <w:tc>
          <w:tcPr>
            <w:tcW w:w="2092" w:type="dxa"/>
            <w:vMerge w:val="restart"/>
            <w:tcBorders>
              <w:bottom w:val="nil"/>
              <w:right w:val="single" w:color="000000" w:sz="10" w:space="0"/>
            </w:tcBorders>
          </w:tcPr>
          <w:p>
            <w:pPr>
              <w:spacing w:line="250" w:lineRule="auto"/>
              <w:rPr>
                <w:rFonts w:ascii="仿宋" w:hAnsi="仿宋" w:eastAsia="仿宋" w:cs="仿宋"/>
              </w:rPr>
            </w:pPr>
          </w:p>
          <w:p>
            <w:pPr>
              <w:spacing w:line="250" w:lineRule="auto"/>
              <w:rPr>
                <w:rFonts w:ascii="仿宋" w:hAnsi="仿宋" w:eastAsia="仿宋" w:cs="仿宋"/>
              </w:rPr>
            </w:pPr>
          </w:p>
          <w:p>
            <w:pPr>
              <w:spacing w:line="250" w:lineRule="auto"/>
              <w:rPr>
                <w:rFonts w:ascii="仿宋" w:hAnsi="仿宋" w:eastAsia="仿宋" w:cs="仿宋"/>
              </w:rPr>
            </w:pPr>
          </w:p>
          <w:p>
            <w:pPr>
              <w:spacing w:line="250" w:lineRule="auto"/>
              <w:rPr>
                <w:rFonts w:ascii="仿宋" w:hAnsi="仿宋" w:eastAsia="仿宋" w:cs="仿宋"/>
              </w:rPr>
            </w:pPr>
          </w:p>
          <w:p>
            <w:pPr>
              <w:spacing w:line="251" w:lineRule="auto"/>
              <w:rPr>
                <w:rFonts w:ascii="仿宋" w:hAnsi="仿宋" w:eastAsia="仿宋" w:cs="仿宋"/>
              </w:rPr>
            </w:pPr>
          </w:p>
          <w:p>
            <w:pPr>
              <w:spacing w:line="251" w:lineRule="auto"/>
              <w:rPr>
                <w:rFonts w:ascii="仿宋" w:hAnsi="仿宋" w:eastAsia="仿宋" w:cs="仿宋"/>
              </w:rPr>
            </w:pPr>
          </w:p>
          <w:p>
            <w:pPr>
              <w:spacing w:before="75" w:line="190" w:lineRule="auto"/>
              <w:ind w:left="932"/>
              <w:rPr>
                <w:rFonts w:ascii="仿宋" w:hAnsi="仿宋" w:eastAsia="仿宋" w:cs="仿宋"/>
                <w:sz w:val="23"/>
                <w:szCs w:val="23"/>
              </w:rPr>
            </w:pPr>
            <w:r>
              <w:rPr>
                <w:rFonts w:hint="eastAsia" w:ascii="仿宋" w:hAnsi="仿宋" w:eastAsia="仿宋" w:cs="仿宋"/>
                <w:spacing w:val="-1"/>
                <w:sz w:val="23"/>
                <w:szCs w:val="23"/>
              </w:rPr>
              <w:t>9</w:t>
            </w:r>
            <w:r>
              <w:rPr>
                <w:rFonts w:hint="eastAsia" w:ascii="仿宋" w:hAnsi="仿宋" w:eastAsia="仿宋" w:cs="仿宋"/>
                <w:sz w:val="23"/>
                <w:szCs w:val="2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52" w:type="dxa"/>
            <w:tcBorders>
              <w:left w:val="single" w:color="000000" w:sz="10" w:space="0"/>
            </w:tcBorders>
          </w:tcPr>
          <w:p>
            <w:pPr>
              <w:spacing w:before="155" w:line="190" w:lineRule="auto"/>
              <w:ind w:left="617"/>
              <w:rPr>
                <w:rFonts w:ascii="仿宋" w:hAnsi="仿宋" w:eastAsia="仿宋" w:cs="仿宋"/>
                <w:sz w:val="23"/>
                <w:szCs w:val="23"/>
              </w:rPr>
            </w:pPr>
            <w:r>
              <w:rPr>
                <w:rFonts w:hint="eastAsia" w:ascii="仿宋" w:hAnsi="仿宋" w:eastAsia="仿宋" w:cs="仿宋"/>
                <w:sz w:val="23"/>
                <w:szCs w:val="23"/>
              </w:rPr>
              <w:t>II</w:t>
            </w:r>
          </w:p>
        </w:tc>
        <w:tc>
          <w:tcPr>
            <w:tcW w:w="1729" w:type="dxa"/>
          </w:tcPr>
          <w:p>
            <w:pPr>
              <w:spacing w:before="115" w:line="227" w:lineRule="auto"/>
              <w:jc w:val="center"/>
              <w:rPr>
                <w:rFonts w:ascii="仿宋" w:hAnsi="仿宋" w:eastAsia="仿宋" w:cs="仿宋"/>
                <w:sz w:val="23"/>
                <w:szCs w:val="23"/>
              </w:rPr>
            </w:pPr>
            <w:r>
              <w:rPr>
                <w:rFonts w:hint="eastAsia" w:ascii="仿宋" w:hAnsi="仿宋" w:eastAsia="仿宋" w:cs="仿宋"/>
                <w:sz w:val="23"/>
                <w:szCs w:val="23"/>
              </w:rPr>
              <w:t>阅读理解</w:t>
            </w:r>
          </w:p>
        </w:tc>
        <w:tc>
          <w:tcPr>
            <w:tcW w:w="1452" w:type="dxa"/>
          </w:tcPr>
          <w:p>
            <w:pPr>
              <w:spacing w:before="114" w:line="230" w:lineRule="auto"/>
              <w:ind w:left="464"/>
              <w:rPr>
                <w:rFonts w:ascii="仿宋" w:hAnsi="仿宋" w:eastAsia="仿宋" w:cs="仿宋"/>
                <w:sz w:val="23"/>
                <w:szCs w:val="23"/>
              </w:rPr>
            </w:pPr>
            <w:r>
              <w:rPr>
                <w:rFonts w:hint="eastAsia" w:ascii="仿宋" w:hAnsi="仿宋" w:eastAsia="仿宋" w:cs="仿宋"/>
                <w:spacing w:val="-12"/>
                <w:sz w:val="23"/>
                <w:szCs w:val="23"/>
              </w:rPr>
              <w:t>20题</w:t>
            </w:r>
          </w:p>
        </w:tc>
        <w:tc>
          <w:tcPr>
            <w:tcW w:w="1614" w:type="dxa"/>
          </w:tcPr>
          <w:p>
            <w:pPr>
              <w:spacing w:before="115" w:line="228" w:lineRule="auto"/>
              <w:ind w:left="551"/>
              <w:rPr>
                <w:rFonts w:ascii="仿宋" w:hAnsi="仿宋" w:eastAsia="仿宋" w:cs="仿宋"/>
                <w:sz w:val="23"/>
                <w:szCs w:val="23"/>
              </w:rPr>
            </w:pPr>
            <w:r>
              <w:rPr>
                <w:rFonts w:hint="eastAsia" w:ascii="仿宋" w:hAnsi="仿宋" w:eastAsia="仿宋" w:cs="仿宋"/>
                <w:spacing w:val="-11"/>
                <w:sz w:val="23"/>
                <w:szCs w:val="23"/>
              </w:rPr>
              <w:t>40分</w:t>
            </w:r>
          </w:p>
        </w:tc>
        <w:tc>
          <w:tcPr>
            <w:tcW w:w="2092" w:type="dxa"/>
            <w:vMerge w:val="continue"/>
            <w:tcBorders>
              <w:top w:val="nil"/>
              <w:bottom w:val="nil"/>
              <w:right w:val="single" w:color="000000" w:sz="10" w:space="0"/>
            </w:tcBorders>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52" w:type="dxa"/>
            <w:tcBorders>
              <w:left w:val="single" w:color="000000" w:sz="10" w:space="0"/>
            </w:tcBorders>
          </w:tcPr>
          <w:p>
            <w:pPr>
              <w:spacing w:before="154" w:line="190" w:lineRule="auto"/>
              <w:ind w:left="554"/>
              <w:rPr>
                <w:rFonts w:ascii="仿宋" w:hAnsi="仿宋" w:eastAsia="仿宋" w:cs="仿宋"/>
                <w:sz w:val="23"/>
                <w:szCs w:val="23"/>
              </w:rPr>
            </w:pPr>
            <w:r>
              <w:rPr>
                <w:rFonts w:hint="eastAsia" w:ascii="仿宋" w:hAnsi="仿宋" w:eastAsia="仿宋" w:cs="仿宋"/>
                <w:sz w:val="23"/>
                <w:szCs w:val="23"/>
              </w:rPr>
              <w:t>III</w:t>
            </w:r>
          </w:p>
        </w:tc>
        <w:tc>
          <w:tcPr>
            <w:tcW w:w="1729" w:type="dxa"/>
          </w:tcPr>
          <w:p>
            <w:pPr>
              <w:spacing w:before="115" w:line="227" w:lineRule="auto"/>
              <w:jc w:val="center"/>
              <w:rPr>
                <w:rFonts w:ascii="仿宋" w:hAnsi="仿宋" w:eastAsia="仿宋" w:cs="仿宋"/>
                <w:sz w:val="23"/>
                <w:szCs w:val="23"/>
              </w:rPr>
            </w:pPr>
            <w:r>
              <w:rPr>
                <w:rFonts w:hint="eastAsia" w:ascii="仿宋" w:hAnsi="仿宋" w:eastAsia="仿宋" w:cs="仿宋"/>
                <w:sz w:val="23"/>
                <w:szCs w:val="23"/>
              </w:rPr>
              <w:t>英译汉</w:t>
            </w:r>
          </w:p>
        </w:tc>
        <w:tc>
          <w:tcPr>
            <w:tcW w:w="1452" w:type="dxa"/>
          </w:tcPr>
          <w:p>
            <w:pPr>
              <w:spacing w:before="114" w:line="230" w:lineRule="auto"/>
              <w:ind w:left="522"/>
              <w:rPr>
                <w:rFonts w:ascii="仿宋" w:hAnsi="仿宋" w:eastAsia="仿宋" w:cs="仿宋"/>
                <w:sz w:val="23"/>
                <w:szCs w:val="23"/>
              </w:rPr>
            </w:pPr>
            <w:r>
              <w:rPr>
                <w:rFonts w:hint="eastAsia" w:ascii="仿宋" w:hAnsi="仿宋" w:eastAsia="仿宋" w:cs="仿宋"/>
                <w:sz w:val="23"/>
                <w:szCs w:val="23"/>
              </w:rPr>
              <w:t>5题</w:t>
            </w:r>
          </w:p>
        </w:tc>
        <w:tc>
          <w:tcPr>
            <w:tcW w:w="1614" w:type="dxa"/>
          </w:tcPr>
          <w:p>
            <w:pPr>
              <w:spacing w:before="115" w:line="228" w:lineRule="auto"/>
              <w:ind w:left="551"/>
              <w:rPr>
                <w:rFonts w:ascii="仿宋" w:hAnsi="仿宋" w:eastAsia="仿宋" w:cs="仿宋"/>
                <w:sz w:val="23"/>
                <w:szCs w:val="23"/>
              </w:rPr>
            </w:pPr>
            <w:r>
              <w:rPr>
                <w:rFonts w:hint="eastAsia" w:ascii="仿宋" w:hAnsi="仿宋" w:eastAsia="仿宋" w:cs="仿宋"/>
                <w:sz w:val="23"/>
                <w:szCs w:val="23"/>
              </w:rPr>
              <w:t>15分</w:t>
            </w:r>
          </w:p>
        </w:tc>
        <w:tc>
          <w:tcPr>
            <w:tcW w:w="2092" w:type="dxa"/>
            <w:vMerge w:val="continue"/>
            <w:tcBorders>
              <w:top w:val="nil"/>
              <w:bottom w:val="nil"/>
              <w:right w:val="single" w:color="000000" w:sz="10" w:space="0"/>
            </w:tcBorders>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52" w:type="dxa"/>
            <w:tcBorders>
              <w:left w:val="single" w:color="000000" w:sz="10" w:space="0"/>
            </w:tcBorders>
          </w:tcPr>
          <w:p>
            <w:pPr>
              <w:spacing w:before="155" w:line="190" w:lineRule="auto"/>
              <w:ind w:left="617"/>
              <w:rPr>
                <w:rFonts w:ascii="仿宋" w:hAnsi="仿宋" w:eastAsia="仿宋" w:cs="仿宋"/>
                <w:sz w:val="23"/>
                <w:szCs w:val="23"/>
              </w:rPr>
            </w:pPr>
            <w:r>
              <w:rPr>
                <w:rFonts w:hint="eastAsia" w:ascii="仿宋" w:hAnsi="仿宋" w:eastAsia="仿宋" w:cs="仿宋"/>
                <w:sz w:val="23"/>
                <w:szCs w:val="23"/>
              </w:rPr>
              <w:t>IV</w:t>
            </w:r>
          </w:p>
        </w:tc>
        <w:tc>
          <w:tcPr>
            <w:tcW w:w="1729" w:type="dxa"/>
          </w:tcPr>
          <w:p>
            <w:pPr>
              <w:spacing w:before="116" w:line="227" w:lineRule="auto"/>
              <w:jc w:val="center"/>
              <w:rPr>
                <w:rFonts w:ascii="仿宋" w:hAnsi="仿宋" w:eastAsia="仿宋" w:cs="仿宋"/>
                <w:sz w:val="23"/>
                <w:szCs w:val="23"/>
              </w:rPr>
            </w:pPr>
            <w:r>
              <w:rPr>
                <w:rFonts w:hint="eastAsia" w:ascii="仿宋" w:hAnsi="仿宋" w:eastAsia="仿宋" w:cs="仿宋"/>
                <w:spacing w:val="8"/>
                <w:sz w:val="23"/>
                <w:szCs w:val="23"/>
              </w:rPr>
              <w:t>汉译英</w:t>
            </w:r>
          </w:p>
        </w:tc>
        <w:tc>
          <w:tcPr>
            <w:tcW w:w="1452" w:type="dxa"/>
          </w:tcPr>
          <w:p>
            <w:pPr>
              <w:spacing w:before="115" w:line="230" w:lineRule="auto"/>
              <w:ind w:left="526"/>
              <w:rPr>
                <w:rFonts w:ascii="仿宋" w:hAnsi="仿宋" w:eastAsia="仿宋" w:cs="仿宋"/>
                <w:sz w:val="23"/>
                <w:szCs w:val="23"/>
              </w:rPr>
            </w:pPr>
            <w:r>
              <w:rPr>
                <w:rFonts w:hint="eastAsia" w:ascii="仿宋" w:hAnsi="仿宋" w:eastAsia="仿宋" w:cs="仿宋"/>
                <w:spacing w:val="-19"/>
                <w:sz w:val="23"/>
                <w:szCs w:val="23"/>
              </w:rPr>
              <w:t>5</w:t>
            </w:r>
            <w:r>
              <w:rPr>
                <w:rFonts w:hint="eastAsia" w:ascii="仿宋" w:hAnsi="仿宋" w:eastAsia="仿宋" w:cs="仿宋"/>
                <w:spacing w:val="-18"/>
                <w:sz w:val="23"/>
                <w:szCs w:val="23"/>
              </w:rPr>
              <w:t>题</w:t>
            </w:r>
          </w:p>
        </w:tc>
        <w:tc>
          <w:tcPr>
            <w:tcW w:w="1614" w:type="dxa"/>
          </w:tcPr>
          <w:p>
            <w:pPr>
              <w:spacing w:before="115" w:line="228" w:lineRule="auto"/>
              <w:ind w:left="566"/>
              <w:rPr>
                <w:rFonts w:ascii="仿宋" w:hAnsi="仿宋" w:eastAsia="仿宋" w:cs="仿宋"/>
                <w:sz w:val="23"/>
                <w:szCs w:val="23"/>
              </w:rPr>
            </w:pPr>
            <w:r>
              <w:rPr>
                <w:rFonts w:hint="eastAsia" w:ascii="仿宋" w:hAnsi="仿宋" w:eastAsia="仿宋" w:cs="仿宋"/>
                <w:spacing w:val="-15"/>
                <w:sz w:val="23"/>
                <w:szCs w:val="23"/>
              </w:rPr>
              <w:t>15分</w:t>
            </w:r>
          </w:p>
        </w:tc>
        <w:tc>
          <w:tcPr>
            <w:tcW w:w="2092" w:type="dxa"/>
            <w:vMerge w:val="continue"/>
            <w:tcBorders>
              <w:top w:val="nil"/>
              <w:bottom w:val="nil"/>
              <w:right w:val="single" w:color="000000" w:sz="10" w:space="0"/>
            </w:tcBorders>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52" w:type="dxa"/>
            <w:tcBorders>
              <w:left w:val="single" w:color="000000" w:sz="10" w:space="0"/>
            </w:tcBorders>
          </w:tcPr>
          <w:p>
            <w:pPr>
              <w:spacing w:before="158" w:line="190" w:lineRule="auto"/>
              <w:ind w:left="658"/>
              <w:rPr>
                <w:rFonts w:ascii="仿宋" w:hAnsi="仿宋" w:eastAsia="仿宋" w:cs="仿宋"/>
                <w:sz w:val="23"/>
                <w:szCs w:val="23"/>
              </w:rPr>
            </w:pPr>
            <w:r>
              <w:rPr>
                <w:rFonts w:hint="eastAsia" w:ascii="仿宋" w:hAnsi="仿宋" w:eastAsia="仿宋" w:cs="仿宋"/>
                <w:sz w:val="23"/>
                <w:szCs w:val="23"/>
              </w:rPr>
              <w:t>V</w:t>
            </w:r>
          </w:p>
        </w:tc>
        <w:tc>
          <w:tcPr>
            <w:tcW w:w="1729" w:type="dxa"/>
          </w:tcPr>
          <w:p>
            <w:pPr>
              <w:spacing w:before="119" w:line="228" w:lineRule="auto"/>
              <w:jc w:val="center"/>
              <w:rPr>
                <w:rFonts w:ascii="仿宋" w:hAnsi="仿宋" w:eastAsia="仿宋" w:cs="仿宋"/>
                <w:sz w:val="23"/>
                <w:szCs w:val="23"/>
              </w:rPr>
            </w:pPr>
            <w:r>
              <w:rPr>
                <w:rFonts w:hint="eastAsia" w:ascii="仿宋" w:hAnsi="仿宋" w:eastAsia="仿宋" w:cs="仿宋"/>
                <w:spacing w:val="7"/>
                <w:sz w:val="23"/>
                <w:szCs w:val="23"/>
              </w:rPr>
              <w:t>短文写</w:t>
            </w:r>
            <w:r>
              <w:rPr>
                <w:rFonts w:hint="eastAsia" w:ascii="仿宋" w:hAnsi="仿宋" w:eastAsia="仿宋" w:cs="仿宋"/>
                <w:spacing w:val="6"/>
                <w:sz w:val="23"/>
                <w:szCs w:val="23"/>
              </w:rPr>
              <w:t>作</w:t>
            </w:r>
          </w:p>
        </w:tc>
        <w:tc>
          <w:tcPr>
            <w:tcW w:w="1452" w:type="dxa"/>
          </w:tcPr>
          <w:p>
            <w:pPr>
              <w:spacing w:before="118" w:line="230" w:lineRule="auto"/>
              <w:ind w:left="539"/>
              <w:jc w:val="both"/>
              <w:rPr>
                <w:rFonts w:ascii="仿宋" w:hAnsi="仿宋" w:eastAsia="仿宋" w:cs="仿宋"/>
                <w:sz w:val="23"/>
                <w:szCs w:val="23"/>
              </w:rPr>
            </w:pPr>
            <w:r>
              <w:rPr>
                <w:rFonts w:hint="eastAsia" w:ascii="仿宋" w:hAnsi="仿宋" w:eastAsia="仿宋" w:cs="仿宋"/>
                <w:spacing w:val="-24"/>
                <w:sz w:val="23"/>
                <w:szCs w:val="23"/>
              </w:rPr>
              <w:t>1</w:t>
            </w:r>
            <w:r>
              <w:rPr>
                <w:rFonts w:hint="eastAsia" w:ascii="仿宋" w:hAnsi="仿宋" w:eastAsia="仿宋" w:cs="仿宋"/>
                <w:spacing w:val="-22"/>
                <w:sz w:val="23"/>
                <w:szCs w:val="23"/>
              </w:rPr>
              <w:t>题</w:t>
            </w:r>
          </w:p>
        </w:tc>
        <w:tc>
          <w:tcPr>
            <w:tcW w:w="1614" w:type="dxa"/>
          </w:tcPr>
          <w:p>
            <w:pPr>
              <w:spacing w:before="119" w:line="228" w:lineRule="auto"/>
              <w:ind w:left="566"/>
              <w:jc w:val="both"/>
              <w:rPr>
                <w:rFonts w:ascii="仿宋" w:hAnsi="仿宋" w:eastAsia="仿宋" w:cs="仿宋"/>
                <w:sz w:val="23"/>
                <w:szCs w:val="23"/>
              </w:rPr>
            </w:pPr>
            <w:r>
              <w:rPr>
                <w:rFonts w:hint="eastAsia" w:ascii="仿宋" w:hAnsi="仿宋" w:eastAsia="仿宋" w:cs="仿宋"/>
                <w:spacing w:val="-15"/>
                <w:sz w:val="23"/>
                <w:szCs w:val="23"/>
              </w:rPr>
              <w:t>10分</w:t>
            </w:r>
          </w:p>
        </w:tc>
        <w:tc>
          <w:tcPr>
            <w:tcW w:w="2092" w:type="dxa"/>
            <w:vMerge w:val="continue"/>
            <w:tcBorders>
              <w:top w:val="nil"/>
              <w:bottom w:val="nil"/>
              <w:right w:val="single" w:color="000000" w:sz="10" w:space="0"/>
            </w:tcBorders>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3181" w:type="dxa"/>
            <w:gridSpan w:val="2"/>
            <w:tcBorders>
              <w:left w:val="single" w:color="000000" w:sz="10" w:space="0"/>
            </w:tcBorders>
          </w:tcPr>
          <w:p>
            <w:pPr>
              <w:spacing w:before="119" w:line="229" w:lineRule="auto"/>
              <w:ind w:left="1237"/>
              <w:rPr>
                <w:rFonts w:ascii="仿宋" w:hAnsi="仿宋" w:eastAsia="仿宋" w:cs="仿宋"/>
                <w:sz w:val="23"/>
                <w:szCs w:val="23"/>
              </w:rPr>
            </w:pPr>
            <w:r>
              <w:rPr>
                <w:rFonts w:hint="eastAsia" w:ascii="仿宋" w:hAnsi="仿宋" w:eastAsia="仿宋" w:cs="仿宋"/>
                <w:spacing w:val="5"/>
                <w:sz w:val="23"/>
                <w:szCs w:val="23"/>
              </w:rPr>
              <w:t>总</w:t>
            </w:r>
            <w:r>
              <w:rPr>
                <w:rFonts w:hint="eastAsia" w:ascii="仿宋" w:hAnsi="仿宋" w:eastAsia="仿宋" w:cs="仿宋"/>
                <w:spacing w:val="3"/>
                <w:sz w:val="23"/>
                <w:szCs w:val="23"/>
              </w:rPr>
              <w:t xml:space="preserve">  计</w:t>
            </w:r>
          </w:p>
        </w:tc>
        <w:tc>
          <w:tcPr>
            <w:tcW w:w="1452" w:type="dxa"/>
          </w:tcPr>
          <w:p>
            <w:pPr>
              <w:spacing w:before="119" w:line="230" w:lineRule="auto"/>
              <w:ind w:left="466"/>
              <w:rPr>
                <w:rFonts w:ascii="仿宋" w:hAnsi="仿宋" w:eastAsia="仿宋" w:cs="仿宋"/>
                <w:sz w:val="23"/>
                <w:szCs w:val="23"/>
              </w:rPr>
            </w:pPr>
            <w:r>
              <w:rPr>
                <w:rFonts w:hint="eastAsia" w:ascii="仿宋" w:hAnsi="仿宋" w:eastAsia="仿宋" w:cs="仿宋"/>
                <w:spacing w:val="-14"/>
                <w:sz w:val="23"/>
                <w:szCs w:val="23"/>
              </w:rPr>
              <w:t>51</w:t>
            </w:r>
            <w:r>
              <w:rPr>
                <w:rFonts w:hint="eastAsia" w:ascii="仿宋" w:hAnsi="仿宋" w:eastAsia="仿宋" w:cs="仿宋"/>
                <w:spacing w:val="-12"/>
                <w:sz w:val="23"/>
                <w:szCs w:val="23"/>
              </w:rPr>
              <w:t>题</w:t>
            </w:r>
          </w:p>
        </w:tc>
        <w:tc>
          <w:tcPr>
            <w:tcW w:w="1614" w:type="dxa"/>
          </w:tcPr>
          <w:p>
            <w:pPr>
              <w:spacing w:before="119" w:line="228" w:lineRule="auto"/>
              <w:ind w:left="506"/>
              <w:rPr>
                <w:rFonts w:ascii="仿宋" w:hAnsi="仿宋" w:eastAsia="仿宋" w:cs="仿宋"/>
                <w:sz w:val="23"/>
                <w:szCs w:val="23"/>
              </w:rPr>
            </w:pPr>
            <w:r>
              <w:rPr>
                <w:rFonts w:hint="eastAsia" w:ascii="仿宋" w:hAnsi="仿宋" w:eastAsia="仿宋" w:cs="仿宋"/>
                <w:spacing w:val="-11"/>
                <w:sz w:val="23"/>
                <w:szCs w:val="23"/>
              </w:rPr>
              <w:t>100分</w:t>
            </w:r>
          </w:p>
        </w:tc>
        <w:tc>
          <w:tcPr>
            <w:tcW w:w="2092" w:type="dxa"/>
            <w:vMerge w:val="continue"/>
            <w:tcBorders>
              <w:top w:val="nil"/>
              <w:right w:val="single" w:color="000000" w:sz="10" w:space="0"/>
            </w:tcBorders>
          </w:tcPr>
          <w:p>
            <w:pPr>
              <w:rPr>
                <w:rFonts w:ascii="仿宋" w:hAnsi="仿宋" w:eastAsia="仿宋" w:cs="仿宋"/>
              </w:rPr>
            </w:pPr>
          </w:p>
        </w:tc>
      </w:tr>
    </w:tbl>
    <w:p>
      <w:pPr>
        <w:spacing w:line="264" w:lineRule="auto"/>
        <w:rPr>
          <w:rFonts w:ascii="仿宋" w:hAnsi="仿宋" w:eastAsia="仿宋" w:cs="仿宋"/>
        </w:rPr>
      </w:pPr>
    </w:p>
    <w:p>
      <w:pPr>
        <w:spacing w:line="264" w:lineRule="auto"/>
      </w:pPr>
    </w:p>
    <w:sectPr>
      <w:footerReference r:id="rId3" w:type="default"/>
      <w:pgSz w:w="11906" w:h="16839"/>
      <w:pgMar w:top="1431" w:right="1770" w:bottom="1224" w:left="1770" w:header="0" w:footer="98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7A0BC1-0031-4D00-BEDB-1B3DD2ECAA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D904583-BD51-4637-905F-DFCFCCC4ADCB}"/>
  </w:font>
  <w:font w:name="Arial">
    <w:panose1 w:val="020B0604020202020204"/>
    <w:charset w:val="00"/>
    <w:family w:val="swiss"/>
    <w:pitch w:val="default"/>
    <w:sig w:usb0="E0002EFF" w:usb1="C000785B" w:usb2="00000009" w:usb3="00000000" w:csb0="400001FF" w:csb1="FFFF0000"/>
    <w:embedRegular r:id="rId3" w:fontKey="{3CB00A4C-F908-4BC3-87D6-000CCD04E4F3}"/>
  </w:font>
  <w:font w:name="pingfang sc">
    <w:altName w:val="微软雅黑"/>
    <w:panose1 w:val="00000000000000000000"/>
    <w:charset w:val="86"/>
    <w:family w:val="auto"/>
    <w:pitch w:val="default"/>
    <w:sig w:usb0="00000000" w:usb1="00000000" w:usb2="00000017"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953A65CF-B922-4581-84C3-255A7F43A35C}"/>
  </w:font>
  <w:font w:name="仿宋">
    <w:panose1 w:val="02010609060101010101"/>
    <w:charset w:val="86"/>
    <w:family w:val="modern"/>
    <w:pitch w:val="default"/>
    <w:sig w:usb0="800002BF" w:usb1="38CF7CFA" w:usb2="00000016" w:usb3="00000000" w:csb0="00040001" w:csb1="00000000"/>
    <w:embedRegular r:id="rId5" w:fontKey="{1C9C20DA-D0BE-420F-9729-77E0E34A74D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311814"/>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spacing w:line="240" w:lineRule="exact"/>
      <w:ind w:left="4064"/>
      <w:rPr>
        <w:rFonts w:ascii="Calibri" w:hAnsi="Calibri" w:eastAsia="Calibri" w:cs="Calibri"/>
        <w:sz w:val="17"/>
        <w:szCs w:val="17"/>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2B453"/>
    <w:multiLevelType w:val="singleLevel"/>
    <w:tmpl w:val="6CD2B453"/>
    <w:lvl w:ilvl="0" w:tentative="0">
      <w:start w:val="1"/>
      <w:numFmt w:val="decimal"/>
      <w:lvlText w:val="%1."/>
      <w:lvlJc w:val="left"/>
      <w:pPr>
        <w:tabs>
          <w:tab w:val="left" w:pos="420"/>
        </w:tabs>
        <w:ind w:left="845" w:hanging="425"/>
      </w:pPr>
      <w:rPr>
        <w:rFonts w:hint="default"/>
      </w:rPr>
    </w:lvl>
  </w:abstractNum>
  <w:abstractNum w:abstractNumId="1">
    <w:nsid w:val="70B29884"/>
    <w:multiLevelType w:val="singleLevel"/>
    <w:tmpl w:val="70B29884"/>
    <w:lvl w:ilvl="0" w:tentative="0">
      <w:start w:val="1"/>
      <w:numFmt w:val="decimal"/>
      <w:lvlText w:val="%1."/>
      <w:lvlJc w:val="left"/>
      <w:pPr>
        <w:tabs>
          <w:tab w:val="left" w:pos="420"/>
        </w:tabs>
        <w:ind w:left="84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wZjliZGU2MTFlZTcxYjgzYjIxMTIwNGEzZjViN2UifQ=="/>
  </w:docVars>
  <w:rsids>
    <w:rsidRoot w:val="00432573"/>
    <w:rsid w:val="001F3712"/>
    <w:rsid w:val="002E1BE3"/>
    <w:rsid w:val="002E2E2D"/>
    <w:rsid w:val="00413F86"/>
    <w:rsid w:val="00432573"/>
    <w:rsid w:val="009A2998"/>
    <w:rsid w:val="00DF6CCE"/>
    <w:rsid w:val="07C63ECE"/>
    <w:rsid w:val="0CBE467B"/>
    <w:rsid w:val="279D1605"/>
    <w:rsid w:val="308C2216"/>
    <w:rsid w:val="4F644633"/>
    <w:rsid w:val="59926240"/>
    <w:rsid w:val="5CF51C4D"/>
    <w:rsid w:val="605E50FF"/>
    <w:rsid w:val="60782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sz w:val="20"/>
    </w:rPr>
  </w:style>
  <w:style w:type="paragraph" w:styleId="3">
    <w:name w:val="footer"/>
    <w:basedOn w:val="1"/>
    <w:link w:val="10"/>
    <w:qFormat/>
    <w:uiPriority w:val="99"/>
    <w:pPr>
      <w:tabs>
        <w:tab w:val="center" w:pos="4153"/>
        <w:tab w:val="right" w:pos="8306"/>
      </w:tabs>
    </w:pPr>
    <w:rPr>
      <w:sz w:val="18"/>
      <w:szCs w:val="18"/>
    </w:rPr>
  </w:style>
  <w:style w:type="paragraph" w:styleId="4">
    <w:name w:val="header"/>
    <w:basedOn w:val="1"/>
    <w:link w:val="9"/>
    <w:qFormat/>
    <w:uiPriority w:val="0"/>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p3"/>
    <w:basedOn w:val="1"/>
    <w:qFormat/>
    <w:uiPriority w:val="0"/>
    <w:pPr>
      <w:spacing w:line="560" w:lineRule="atLeast"/>
      <w:jc w:val="center"/>
    </w:pPr>
    <w:rPr>
      <w:rFonts w:hint="eastAsia" w:ascii="pingfang sc" w:hAnsi="pingfang sc" w:eastAsia="pingfang sc" w:cs="Times New Roman"/>
      <w:sz w:val="40"/>
      <w:szCs w:val="40"/>
    </w:rPr>
  </w:style>
  <w:style w:type="character" w:customStyle="1" w:styleId="9">
    <w:name w:val="页眉 Char"/>
    <w:basedOn w:val="6"/>
    <w:link w:val="4"/>
    <w:qFormat/>
    <w:uiPriority w:val="0"/>
    <w:rPr>
      <w:rFonts w:eastAsia="Arial"/>
      <w:snapToGrid w:val="0"/>
      <w:color w:val="000000"/>
      <w:sz w:val="18"/>
      <w:szCs w:val="18"/>
    </w:rPr>
  </w:style>
  <w:style w:type="character" w:customStyle="1" w:styleId="10">
    <w:name w:val="页脚 Char"/>
    <w:basedOn w:val="6"/>
    <w:link w:val="3"/>
    <w:qFormat/>
    <w:uiPriority w:val="99"/>
    <w:rPr>
      <w:rFonts w:eastAsia="Arial"/>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Words>
  <Characters>1279</Characters>
  <Lines>10</Lines>
  <Paragraphs>2</Paragraphs>
  <TotalTime>7</TotalTime>
  <ScaleCrop>false</ScaleCrop>
  <LinksUpToDate>false</LinksUpToDate>
  <CharactersWithSpaces>1501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2022-09-26T13:27:00Z</dcterms:created>
  <dc:creator>Administrator</dc:creator>
  <cp:lastModifiedBy>志萍</cp:lastModifiedBy>
  <dcterms:modified xsi:type="dcterms:W3CDTF">2023-09-21T05:38:41Z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2022-10-18T12:43:12Z</vt:filetime>
  </property>
  <property fmtid="{D5CDD505-2E9C-101B-9397-08002B2CF9AE}" pid="4" name="KSOProductBuildVer">
    <vt:lpwstr>2052-12.1.0.15374</vt:lpwstr>
  </property>
  <property fmtid="{D5CDD505-2E9C-101B-9397-08002B2CF9AE}" pid="5" name="ICV">
    <vt:lpwstr>B9F5007AE06840389EDBE95D5BA19357_13</vt:lpwstr>
  </property>
</Properties>
</file>